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определить объем внеурочной деятельности</w:t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Когда составляете план внеурочной деятельности, подсчитайте объем недельной и годовой нагрузки.</w:t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Нагрузку на неделю установите по требованиям </w:t>
      </w:r>
      <w:hyperlink r:id="rId9" w:tooltip="https://1zavuch.ru/#/document/99/573500115/XA00MA02MT/" w:anchor="/document/99/573500115/XA00MA02MT/" w:history="1">
        <w:r>
          <w:rPr>
            <w:rStyle w:val="604"/>
            <w:rFonts w:ascii="Times New Roman" w:hAnsi="Times New Roman" w:cs="Times New Roman"/>
            <w:sz w:val="24"/>
            <w:szCs w:val="24"/>
          </w:rPr>
          <w:t xml:space="preserve">СанПиН 1.2.3685-21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Вне зависимости от продолжительности учебной недели объем внеурочной деятельности не должен быть больше 10 часов в неделю (</w:t>
      </w:r>
      <w:hyperlink r:id="rId10" w:tooltip="https://1zavuch.ru/#/document/99/573500115/XA00MA02MT/" w:anchor="/document/99/573500115/XA00MA02MT/" w:history="1">
        <w:r>
          <w:rPr>
            <w:rStyle w:val="604"/>
            <w:rFonts w:ascii="Times New Roman" w:hAnsi="Times New Roman" w:cs="Times New Roman"/>
            <w:sz w:val="24"/>
            <w:szCs w:val="24"/>
          </w:rPr>
          <w:t xml:space="preserve">таблица 6.6 СанПиН 1.2.3685-21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Минимума для недельной нагрузки нет.</w:t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Объем годовой нагрузки может быть неравномерным по годам обучения. Однако он не должен превышать максимального объема, который определяют ФГОС НОО и ООО (</w:t>
      </w:r>
      <w:hyperlink r:id="rId11" w:tooltip="https://1zavuch.ru/#/document/99/607175842/XA00MBK2NE/" w:anchor="/document/99/607175842/XA00MBK2NE/" w:history="1">
        <w:r>
          <w:rPr>
            <w:rStyle w:val="604"/>
            <w:rFonts w:ascii="Times New Roman" w:hAnsi="Times New Roman" w:cs="Times New Roman"/>
            <w:sz w:val="24"/>
            <w:szCs w:val="24"/>
          </w:rPr>
          <w:t xml:space="preserve">п. 32.2 ФГОС НОО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 </w:t>
      </w:r>
      <w:hyperlink r:id="rId12" w:tooltip="https://1zavuch.ru/#/document/99/607175848/XA00M3A2ME/" w:anchor="/document/99/607175848/XA00M3A2ME/" w:history="1">
        <w:r>
          <w:rPr>
            <w:rStyle w:val="604"/>
            <w:rFonts w:ascii="Times New Roman" w:hAnsi="Times New Roman" w:cs="Times New Roman"/>
            <w:sz w:val="24"/>
            <w:szCs w:val="24"/>
          </w:rPr>
          <w:t xml:space="preserve">п. 33.2 ФГОС ООО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Го</w:t>
      </w:r>
      <w:r>
        <w:rPr>
          <w:rFonts w:ascii="Times New Roman" w:hAnsi="Times New Roman" w:cs="Times New Roman"/>
          <w:sz w:val="24"/>
          <w:szCs w:val="24"/>
        </w:rPr>
        <w:t xml:space="preserve">довую нагрузку определяйте в соответствии с запланированной недельной нагрузкой и количеством недель, которые отвели под внеурочную деятельность. Также опирайтесь на максимальное количество часов внеурочной деятельности на уровень образования по ФГОС-2021:</w:t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 уровне НОО – до 1320 часов за четыре года обучения;</w:t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r>
        <w:rPr>
          <w:rFonts w:ascii="Times New Roman" w:hAnsi="Times New Roman" w:cs="Times New Roman"/>
          <w:sz w:val="24"/>
          <w:szCs w:val="24"/>
        </w:rPr>
        <w:t xml:space="preserve">уровне ООО – до 1750 часов за пять лет обучения.</w:t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Ми</w:t>
      </w:r>
      <w:r>
        <w:rPr>
          <w:rFonts w:ascii="Times New Roman" w:hAnsi="Times New Roman" w:cs="Times New Roman"/>
          <w:sz w:val="24"/>
          <w:szCs w:val="24"/>
        </w:rPr>
        <w:t xml:space="preserve">нимальный объем внеурочной деятельности ФГОС не регламентирует, поэтому школа может уменьшить объем внеурочной деятельности. На сокращение количества часов внеурочной деятельности могут влиять кадровые, материально-технические, финансовые и другие условия.</w:t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Проконтролируйте, чтобы количество часов в плане и рабочих программах педагогов совпадало. Ниже смотрите примеры расчета часов для 1-х и 5-х классов.</w:t>
      </w:r>
      <w:r/>
    </w:p>
    <w:p>
      <w:pPr>
        <w:pStyle w:val="60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  <w:r/>
    </w:p>
    <w:p>
      <w:pPr>
        <w:pStyle w:val="6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Пример №1.</w:t>
      </w:r>
      <w:r>
        <w:rPr>
          <w:rFonts w:ascii="Times New Roman" w:hAnsi="Times New Roman" w:cs="Times New Roman"/>
          <w:i/>
          <w:sz w:val="24"/>
          <w:szCs w:val="24"/>
        </w:rPr>
        <w:br/>
      </w:r>
      <w:r/>
    </w:p>
    <w:p>
      <w:pPr>
        <w:pStyle w:val="6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Расчет часов внеурочной деятельности для ООП НОО</w:t>
      </w:r>
      <w:r/>
    </w:p>
    <w:p>
      <w:pPr>
        <w:pStyle w:val="6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 ФГОС-2021 (для 1-х классов)</w:t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1-м классе 33 учебные недели. Значит, вы можете выделить на внеурочную деятельность за год максимум 330 часов. Так как по требованиям СанПиН недельный объем внеурочной деятельности не должен превышать 10 часов (</w:t>
      </w:r>
      <w:hyperlink r:id="rId13" w:tooltip="https://1zavuch.ru/#/document/99/573500115/XA00MA02MT/" w:anchor="/document/99/573500115/XA00MA02MT/" w:history="1">
        <w:r>
          <w:rPr>
            <w:rStyle w:val="604"/>
            <w:rFonts w:ascii="Times New Roman" w:hAnsi="Times New Roman" w:cs="Times New Roman"/>
            <w:sz w:val="24"/>
            <w:szCs w:val="24"/>
          </w:rPr>
          <w:t xml:space="preserve">таблица 6.6 СанПиН 1.2.3685-21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</w:t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Остались 990 часов (1320 – 330) – это нагрузка на 2–4-е классы. Получается по 330 часов в год на каждый класс. Так школа не нарушит требования СанПиН к недельной нагрузке.</w:t>
      </w:r>
      <w:r/>
    </w:p>
    <w:p>
      <w:pPr>
        <w:pStyle w:val="60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pStyle w:val="60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Пример №2</w:t>
      </w:r>
      <w:r>
        <w:rPr>
          <w:rFonts w:ascii="Times New Roman" w:hAnsi="Times New Roman" w:cs="Times New Roman"/>
          <w:i/>
          <w:sz w:val="24"/>
          <w:szCs w:val="24"/>
        </w:rPr>
        <w:t xml:space="preserve">.</w:t>
      </w:r>
      <w:r/>
    </w:p>
    <w:p>
      <w:pPr>
        <w:pStyle w:val="6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Расчет часов внеурочной деятельности для ООП ООО по ФГОС-2021 </w:t>
      </w:r>
      <w:r/>
    </w:p>
    <w:p>
      <w:pPr>
        <w:pStyle w:val="6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(для 5-х классов)</w:t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ФГОС-2021 за пять лет обучения предусматривает до 1750 часов внеурочной деятельности.</w:t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Чтобы подсчитать количество часов внеурочной деятельности для 5-х классов, вначале рассчитайте их для 9-х классов, в которых учебный год короче, чем в 5–8-х.</w:t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 9-м классе 34 учебные недели. На внеурочную деятельность за год можно выделить максимум 340 часов. Так как по требованиям СанПиН недельный объем внеурочной деятельности не должен превышать 10 часов (</w:t>
      </w:r>
      <w:hyperlink r:id="rId14" w:tooltip="https://1zavuch.ru/#/document/99/573500115/XA00MA02MT/" w:anchor="/document/99/573500115/XA00MA02MT/" w:history="1">
        <w:r>
          <w:rPr>
            <w:rStyle w:val="604"/>
            <w:rFonts w:ascii="Times New Roman" w:hAnsi="Times New Roman" w:cs="Times New Roman"/>
            <w:sz w:val="24"/>
            <w:szCs w:val="24"/>
          </w:rPr>
          <w:t xml:space="preserve">таблица 6.6 СанПиН 1.2.3685-21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</w:t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 этого, нагрузка на 5–8-е классы составит 1410 часов (1750 – 340). В этих классах получается 352 часа в год (1410 часов в ч</w:t>
      </w:r>
      <w:r>
        <w:rPr>
          <w:rFonts w:ascii="Times New Roman" w:hAnsi="Times New Roman" w:cs="Times New Roman"/>
          <w:sz w:val="24"/>
          <w:szCs w:val="24"/>
        </w:rPr>
        <w:t xml:space="preserve">етыре года). Для 35-недельного периода обучения нагрузка будет чуть больше 10 часов в неделю (352 часа/35 недель). Это выше допустимого СанПиНами, поэтому нужно уменьшить количество часов на внеурочную деятельность до 10 в неделю. Поэтому за год нагрузка в</w:t>
      </w:r>
      <w:r>
        <w:rPr>
          <w:rFonts w:ascii="Times New Roman" w:hAnsi="Times New Roman" w:cs="Times New Roman"/>
          <w:sz w:val="24"/>
          <w:szCs w:val="24"/>
        </w:rPr>
        <w:t xml:space="preserve"> 5-х классах составит 350 часов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0"/>
    <w:uiPriority w:val="34"/>
    <w:qFormat/>
    <w:pPr>
      <w:contextualSpacing/>
      <w:ind w:left="720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>
    <w:name w:val="Hyperlink"/>
    <w:basedOn w:val="601"/>
    <w:uiPriority w:val="99"/>
    <w:unhideWhenUsed/>
    <w:rPr>
      <w:color w:val="0563C1" w:themeColor="hyperlink"/>
      <w:u w:val="single"/>
    </w:rPr>
  </w:style>
  <w:style w:type="paragraph" w:styleId="60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 6700</dc:creator>
  <cp:keywords/>
  <dc:description/>
  <cp:lastModifiedBy>Накаева Румика</cp:lastModifiedBy>
  <cp:revision>3</cp:revision>
  <dcterms:created xsi:type="dcterms:W3CDTF">2022-08-25T23:28:00Z</dcterms:created>
  <dcterms:modified xsi:type="dcterms:W3CDTF">2022-08-26T10:22:22Z</dcterms:modified>
</cp:coreProperties>
</file>